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67" w:rsidRDefault="00107567" w:rsidP="00107567">
      <w:pPr>
        <w:pStyle w:val="a8"/>
        <w:snapToGrid w:val="0"/>
        <w:jc w:val="left"/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</w:pPr>
      <w:r w:rsidRPr="00107567"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  <w:t>Новогодняя и Рождественская Петербургская коллекция 4 дня</w:t>
      </w:r>
      <w:r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  <w:t>/</w:t>
      </w:r>
      <w:r w:rsidRPr="00107567"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  <w:t>3 ночи</w:t>
      </w:r>
    </w:p>
    <w:p w:rsidR="00107567" w:rsidRDefault="00107567" w:rsidP="001B638A">
      <w:pPr>
        <w:pStyle w:val="a8"/>
        <w:snapToGrid w:val="0"/>
        <w:jc w:val="right"/>
        <w:rPr>
          <w:rFonts w:ascii="Arial" w:eastAsia="Times New Roman" w:hAnsi="Arial" w:cs="Arial"/>
          <w:b/>
          <w:bCs/>
          <w:color w:val="auto"/>
          <w:kern w:val="0"/>
          <w:sz w:val="32"/>
          <w:szCs w:val="32"/>
          <w:lang w:eastAsia="ru-RU" w:bidi="ar-SA"/>
        </w:rPr>
      </w:pPr>
      <w:bookmarkStart w:id="0" w:name="_GoBack"/>
      <w:bookmarkEnd w:id="0"/>
    </w:p>
    <w:p w:rsidR="007949FA" w:rsidRPr="001B638A" w:rsidRDefault="007949FA" w:rsidP="001B638A">
      <w:pPr>
        <w:pStyle w:val="a8"/>
        <w:snapToGrid w:val="0"/>
        <w:jc w:val="right"/>
        <w:rPr>
          <w:rFonts w:ascii="Arial" w:eastAsia="Garamond" w:hAnsi="Arial" w:cs="Arial"/>
          <w:b/>
          <w:color w:val="auto"/>
          <w:sz w:val="24"/>
          <w:szCs w:val="24"/>
        </w:rPr>
      </w:pPr>
      <w:r w:rsidRPr="001B638A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313A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Юсуповский дворец — Петропавловская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крепость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Кронштадт – Кронштад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ский Морской собор </w:t>
      </w:r>
      <w:r w:rsidR="00F80BF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sz w:val="24"/>
          <w:szCs w:val="24"/>
        </w:rPr>
        <w:t>Музей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Военно-морской славы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sz w:val="24"/>
          <w:szCs w:val="24"/>
        </w:rPr>
        <w:t>Музейно-исторический парк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«Остров фортов»</w:t>
      </w:r>
      <w:r w:rsid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6273A9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1F41D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— Царское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село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color w:val="auto"/>
          <w:sz w:val="24"/>
          <w:szCs w:val="24"/>
        </w:rPr>
        <w:t>Екатерининский дворец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 xml:space="preserve"> с</w:t>
      </w:r>
      <w:r w:rsidR="001B638A">
        <w:rPr>
          <w:rFonts w:ascii="Arial" w:hAnsi="Arial" w:cs="Arial"/>
          <w:b/>
          <w:sz w:val="24"/>
          <w:szCs w:val="24"/>
        </w:rPr>
        <w:t xml:space="preserve"> посещением Янтарной комнаты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Гатчина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color w:val="auto"/>
          <w:sz w:val="24"/>
          <w:szCs w:val="24"/>
        </w:rPr>
        <w:t>Дворец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Павла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I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C909F9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9039"/>
      </w:tblGrid>
      <w:tr w:rsidR="007949FA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56DF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31.12/07.01</w:t>
            </w:r>
          </w:p>
          <w:p w:rsidR="007949FA" w:rsidRPr="001D79FA" w:rsidRDefault="007949FA" w:rsidP="00A524F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Прибытие в Санкт-Петербург в любой день. 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Программа зависит от дня заезда.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Хит продаж – самый популярный тур.</w:t>
            </w: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Возможные даты начала тура: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31.12.25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03.01.26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06.01.26</w:t>
            </w:r>
          </w:p>
          <w:p w:rsidR="00F505A8" w:rsidRPr="00C15D2D" w:rsidRDefault="00F505A8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C15D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</w:t>
            </w:r>
            <w:r w:rsidR="00C15D2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30 Отъезд от гостиницы «Азимут».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C15D2D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11:00-13:00 Автобусная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.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sz w:val="18"/>
                <w:szCs w:val="18"/>
              </w:rPr>
              <w:t>13:30 Экскурсия в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sz w:val="18"/>
                <w:szCs w:val="18"/>
              </w:rPr>
              <w:t>Юс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>уповский</w:t>
            </w:r>
            <w:r w:rsidRPr="00C15D2D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 xml:space="preserve">дворец 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>–</w:t>
            </w:r>
            <w:r w:rsidRPr="00C15D2D"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  <w:t xml:space="preserve"> один из редких дворянских особняков Петербурга, где уцелели не только парадные апартаменты, залы картинной галереи, миниатюрный домашний театр, но и роскошные жилые покои семьи Юсуповых, сохранившие тепло и обаяние прежних владельцев. 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16:30 На выбор: Трансфер по базовым гостиницам</w:t>
            </w:r>
            <w:r w:rsidRPr="00C15D2D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>17:30 или свободное время в центре города без трансфера.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spacing w:after="0" w:line="240" w:lineRule="auto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заранее):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Праздничный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банкет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гостиницах (цены уточнять осенью).</w:t>
            </w:r>
          </w:p>
          <w:p w:rsidR="00C15D2D" w:rsidRPr="00C15D2D" w:rsidRDefault="00C15D2D" w:rsidP="00C15D2D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15D2D" w:rsidRPr="00C15D2D" w:rsidRDefault="00A524FB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заранее):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21:30-02:30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Автобусная экскурсия «Встречаем Новый год в Петербурге».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В эту новогоднюю ночь Петербург исполняет желания. Прочитаем вместе его тайные знаки и, конечно, встретим Новый год: загадаем желание на одной из центральных площадей города, выпьем традиционный бокал шампанского и сделаем незабываемые фотографии на память. Вас ждут приятные угощения, сюрпризы и головокружительные виды современного города. Окунёмся в атмосферу праздника и волшебства, начнём новый год с незабываемых впечатлений.</w:t>
            </w:r>
            <w:r w:rsidRPr="00C15D2D">
              <w:rPr>
                <w:rFonts w:ascii="Arial" w:eastAsia="Calibri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(3500 руб. взр.; 3000 руб. шк., ст., пенс., детям 5-6 </w:t>
            </w:r>
            <w:proofErr w:type="spellStart"/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ти</w:t>
            </w:r>
            <w:proofErr w:type="spellEnd"/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лет бесплатно). Адреса начала и окончания экскурсии: гостиница «Октябрьская» Лиговский пр. 10; гостиница «Москва» Площадь Александра Невского, 2;</w:t>
            </w:r>
          </w:p>
          <w:p w:rsidR="00A524FB" w:rsidRPr="00C15D2D" w:rsidRDefault="00A524FB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C15D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C15D2D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Новогоднюю ярмарку в Новой Голландии, на Манежной площади.</w:t>
            </w:r>
          </w:p>
          <w:p w:rsidR="0018015F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C15D2D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961BA2" w:rsidRPr="009C035D" w:rsidRDefault="00961BA2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01.01/08.01</w:t>
            </w:r>
          </w:p>
          <w:p w:rsidR="00A524FB" w:rsidRP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Начало программы во второй половине дня.</w:t>
            </w:r>
            <w:r w:rsidRPr="009B0816">
              <w:rPr>
                <w:rFonts w:ascii="Arial" w:eastAsia="Garamond" w:hAnsi="Arial" w:cs="Arial"/>
                <w:color w:val="FF0000"/>
                <w:sz w:val="18"/>
                <w:szCs w:val="18"/>
              </w:rPr>
              <w:t xml:space="preserve"> 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FF0000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13:00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13:30 Отъезд от гостиницы «Азимут»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13:45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14:00-15:30 Автобусная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«Зимние</w:t>
            </w:r>
            <w:r w:rsidRPr="009B081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праздники»</w:t>
            </w:r>
            <w:r w:rsidRPr="009B0816">
              <w:rPr>
                <w:rFonts w:ascii="Arial" w:hAnsi="Arial" w:cs="Arial"/>
                <w:sz w:val="18"/>
                <w:szCs w:val="18"/>
              </w:rPr>
              <w:t>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Знакомство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праздничным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городом,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центральными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площадями,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украшенными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новогодними </w:t>
            </w:r>
            <w:r w:rsidRPr="009B0816">
              <w:rPr>
                <w:rFonts w:ascii="Arial" w:hAnsi="Arial" w:cs="Arial"/>
                <w:sz w:val="18"/>
                <w:szCs w:val="18"/>
              </w:rPr>
              <w:t>красавицами-ёлками.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Ретроспектива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традиций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встречи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Нового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года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Рождества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Санкт-Петербурге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прошлых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эпох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 территории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Петропавловской крепости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основания которой в 1703 г. началась история нашего города.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Экскурсия в великолепный музей ювелирного искусства Фаберже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Следуя принципу великого мастера, за скромными фасадами Шуваловского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C15D2D" w:rsidRPr="009B0816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 выбор: Трансфер по базовым гостиницам до 18:30 или свободное время в музее и центре города без трансфера.</w:t>
            </w:r>
          </w:p>
          <w:p w:rsidR="00C15D2D" w:rsidRPr="009B0816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F8452C" w:rsidRPr="009B0816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C15D2D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A524FB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C15D2D" w:rsidRPr="00C15D2D" w:rsidRDefault="00C15D2D" w:rsidP="00C15D2D">
            <w:pPr>
              <w:pStyle w:val="a4"/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F845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02.01/09.01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«Корт ИНН»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Автобусная экскурсия в Кронштадт.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и, хотя бы ненадолго </w:t>
            </w:r>
            <w:r w:rsidRPr="009B0816">
              <w:rPr>
                <w:rFonts w:ascii="Arial" w:hAnsi="Arial" w:cs="Arial"/>
                <w:sz w:val="18"/>
                <w:szCs w:val="18"/>
              </w:rPr>
              <w:lastRenderedPageBreak/>
              <w:t xml:space="preserve">почувствуете себя причастным к морю. Посещение памятника всем чинам российского флота – самого большого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Морского собора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в России, напоминающего знаменитую Айю-Софию в Стамбуле.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12:00-13:30 Посещение Музея Военно-морской славы (входные билеты) – </w:t>
            </w:r>
            <w:r w:rsidRPr="009B0816">
              <w:rPr>
                <w:rFonts w:ascii="Arial" w:hAnsi="Arial" w:cs="Arial"/>
                <w:sz w:val="18"/>
                <w:szCs w:val="18"/>
                <w:lang w:eastAsia="ru-RU" w:bidi="ar-SA"/>
              </w:rPr>
              <w:t>инновационный музейный комплекс, открытый в 2023 году. Здесь вы пролистаете страницы истории военно-морского флота России, узнаете о людях и тех идеях, силах и технологиях, которые способствовали его развитию на протяжении столетий. Внимание: входные билеты на Атомную подводную лодку приобретаются гостями самостоятельно и не входят в стоимость посещения музея.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14:00-15:00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Свободное время для знакомства с недавно открытым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9B0816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F8452C" w:rsidP="009B08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sz w:val="18"/>
                <w:szCs w:val="18"/>
              </w:rPr>
              <w:t>Трансфер по базовым гостиницам до 17:30.</w:t>
            </w:r>
          </w:p>
          <w:p w:rsidR="009B0816" w:rsidRPr="0018015F" w:rsidRDefault="009B0816" w:rsidP="009B08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03.01/10.01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FF3C6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FF3C64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FF3C64" w:rsidRDefault="009B0816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10:3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 Отъезд от гостиницы «Москва».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FF3C64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10:30-12:00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Автобусная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«По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старой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Петергофской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дороге»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Петергоф.</w:t>
            </w:r>
          </w:p>
          <w:p w:rsidR="009B0816" w:rsidRPr="00FF3C64" w:rsidRDefault="009B0816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12:30-14:00 Экскурсия в Большой Петергофский дворец </w:t>
            </w:r>
            <w:r w:rsidRPr="00FF3C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величественный и изысканный, его богато украшенные интерьеры наполнены многочисленными произведениями искусства и рассказывают о жизни российских правителей. </w:t>
            </w:r>
          </w:p>
          <w:p w:rsidR="009B0816" w:rsidRPr="00FF3C64" w:rsidRDefault="009B0816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524FB" w:rsidRDefault="00F8452C" w:rsidP="00FF3C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FF3C64">
              <w:rPr>
                <w:rFonts w:ascii="Arial" w:hAnsi="Arial" w:cs="Arial"/>
                <w:sz w:val="18"/>
                <w:szCs w:val="18"/>
              </w:rPr>
              <w:t xml:space="preserve"> Трансфер по базовым гостиницам до 16:00-17:30</w:t>
            </w:r>
            <w:r w:rsidR="009B08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B0816" w:rsidRPr="0018015F" w:rsidRDefault="009B0816" w:rsidP="00FF3C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F505A8">
        <w:trPr>
          <w:trHeight w:val="983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04.01/11.01</w:t>
            </w:r>
          </w:p>
          <w:p w:rsidR="00672893" w:rsidRDefault="006728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 (в том числе для гостей</w:t>
            </w: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из отелей </w:t>
            </w:r>
            <w:r w:rsidR="00FF3C6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</w:t>
            </w:r>
            <w:r w:rsidR="00FF3C64">
              <w:rPr>
                <w:rFonts w:ascii="Arial" w:hAnsi="Arial" w:cs="Arial"/>
                <w:b/>
                <w:sz w:val="18"/>
                <w:szCs w:val="18"/>
              </w:rPr>
              <w:t>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11:00-13:00 Автобусная экскурсия «Парадный Петербург»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>, во время которой вы увидите город строгим и торжественным – под стать столице великой империи, которым он и являлся в течение трёх веков.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lastRenderedPageBreak/>
              <w:t>13:00 Посещение Эрмитажа (входные билеты)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–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 xml:space="preserve">один из крупнейших музеев мира, 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пройдя по залам которого вы словно перелистаете страницы всей истории мирового искусства, а также побываете в Зимнем дворце – бывшей резиденции российских монархов. </w:t>
            </w:r>
            <w:r w:rsidRPr="004E424B">
              <w:rPr>
                <w:rFonts w:ascii="Arial" w:hAnsi="Arial" w:cs="Arial"/>
                <w:sz w:val="18"/>
                <w:szCs w:val="18"/>
                <w:lang w:eastAsia="ru-RU"/>
              </w:rPr>
              <w:t>Внимание: входные билеты в кладовые и филиалы приобретаются гостями самостоятельно и не входят в стоимость посещения музея.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14:30 На выбор: Трансфер от музея по базовым гостиницам или свободное время в Эрмитаже (работает до 18:00) и центре города без трансфера.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Дополнительно (для сладкоежек): </w:t>
            </w:r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</w:t>
            </w:r>
            <w:proofErr w:type="spellStart"/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Альпинетти</w:t>
            </w:r>
            <w:proofErr w:type="spellEnd"/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» с дегустацией.</w:t>
            </w:r>
            <w:r w:rsidRPr="004E424B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(дети 5-17 лет 1900 руб., все остальные 1100 руб.)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424B" w:rsidRPr="004E424B" w:rsidRDefault="00F8452C" w:rsidP="004E424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Дополнительно:</w:t>
            </w:r>
            <w:r w:rsidRPr="004E424B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«Небесная перспектива: экскурсия на крыше» (1100 руб. взр, 900 руб. шк. с 12 лет)</w:t>
            </w:r>
          </w:p>
          <w:p w:rsidR="00AB3503" w:rsidRPr="004E424B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4E424B">
              <w:rPr>
                <w:rFonts w:ascii="Arial" w:hAnsi="Arial" w:cs="Arial"/>
                <w:spacing w:val="5"/>
                <w:szCs w:val="18"/>
              </w:rPr>
              <w:t>Услышать историю Петербурга на свежем воздухе, узнать секреты Невского проспекта, тайны названий улиц и площадей, расположить достопримечательности в профессиональных бинокли и, конечно, сделать эффектные фото - все это можно сделать на экскурсиях «Небесная перспектива»!</w:t>
            </w:r>
          </w:p>
          <w:p w:rsidR="00F025E6" w:rsidRPr="00AB3503" w:rsidRDefault="00F025E6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51515"/>
                <w:sz w:val="18"/>
                <w:szCs w:val="18"/>
                <w:shd w:val="clear" w:color="auto" w:fill="FFFFFF"/>
              </w:rPr>
            </w:pPr>
          </w:p>
        </w:tc>
      </w:tr>
      <w:tr w:rsidR="007949FA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Пн.</w:t>
            </w:r>
          </w:p>
          <w:p w:rsidR="00A524FB" w:rsidRDefault="00A524FB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</w:t>
            </w:r>
          </w:p>
          <w:p w:rsidR="00672893" w:rsidRPr="001D79FA" w:rsidRDefault="006728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10:30-12:00 Автобусная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экскурсия</w:t>
            </w:r>
            <w:r w:rsidRPr="004E424B">
              <w:rPr>
                <w:rFonts w:ascii="Arial" w:eastAsia="Garamond" w:hAnsi="Arial" w:cs="Arial"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«Под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сенью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Царскосельских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 xml:space="preserve">садов» </w:t>
            </w:r>
            <w:r w:rsidRPr="004E424B">
              <w:rPr>
                <w:rFonts w:ascii="Arial" w:hAnsi="Arial" w:cs="Arial"/>
                <w:b/>
                <w:color w:val="auto"/>
                <w:szCs w:val="18"/>
              </w:rPr>
              <w:t xml:space="preserve">с экскурсией по Екатерининскому дворцу со знаменитой Янтарной комнатой. </w:t>
            </w:r>
            <w:r w:rsidRPr="004E424B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>14:00 Свободное время в Царском селе (2,5 часа) или за доп. плату автобусная экскурсия в Павловск.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kern w:val="2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4E424B">
              <w:rPr>
                <w:rFonts w:ascii="Arial" w:hAnsi="Arial" w:cs="Arial"/>
                <w:i/>
                <w:iCs/>
                <w:color w:val="auto"/>
                <w:szCs w:val="18"/>
              </w:rPr>
              <w:t>14:00 Дополнительно:</w:t>
            </w: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4E424B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4E424B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4E424B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1750 руб. взр., 1300 руб. шк.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4E424B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1BA2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Время </w:t>
            </w:r>
            <w:r w:rsidRPr="004E424B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зависит от набора группы на доп. экскурсию и подтвержденного времени входа в Екатерининский дворец. Рекомендуем брать билеты на вечерние и ночные поезда)</w:t>
            </w: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>.</w:t>
            </w:r>
          </w:p>
          <w:p w:rsidR="004E424B" w:rsidRPr="00F025E6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52C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Вт.</w:t>
            </w:r>
          </w:p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06.01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113E5C" w:rsidRPr="00113E5C" w:rsidRDefault="00113E5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11:00 </w:t>
            </w:r>
            <w:r w:rsid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Отъезд от гостиницы «Москва».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 Отъезд от гостиницы «Октябрьская»</w:t>
            </w:r>
            <w:r w:rsidRPr="00113E5C"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для гостей из отелей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«Ибис», «Достоевский».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113E5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113E5C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113E5C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113E5C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Pr="00113E5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>А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втобусная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Гатчину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«Резиденция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императора-романтика»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посещением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Дворца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Павла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.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Гатчина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именно здесь более 10 лет жил Павел I, которого называют самым романтическим и мечтательным российским императором. 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13:00 Экскурсия в Гатчинский дворец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, за скромными фасадами которого скрыты роскошные интерьеры и знаменитый подземный ход к Серебряному озеру. А вокруг него разбит первый в России романтический 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пейзажный парк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, прогулку по которому мы совершим.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snapToGrid w:val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18:00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Garamond" w:hAnsi="Arial" w:cs="Arial"/>
                <w:bCs/>
                <w:iCs/>
                <w:color w:val="auto"/>
                <w:sz w:val="18"/>
                <w:szCs w:val="18"/>
              </w:rPr>
              <w:t xml:space="preserve">Окончание в центре города у </w:t>
            </w:r>
            <w:r w:rsidRPr="00113E5C">
              <w:rPr>
                <w:rFonts w:ascii="Arial" w:eastAsia="Garamond" w:hAnsi="Arial" w:cs="Arial"/>
                <w:b/>
                <w:bCs/>
                <w:iCs/>
                <w:color w:val="auto"/>
                <w:sz w:val="18"/>
                <w:szCs w:val="18"/>
              </w:rPr>
              <w:t>ст. метро «Площадь Восстания» у Московского вокзала.</w:t>
            </w: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113E5C">
              <w:rPr>
                <w:rFonts w:ascii="Arial" w:hAnsi="Arial" w:cs="Arial"/>
                <w:i/>
                <w:iCs/>
                <w:sz w:val="18"/>
                <w:szCs w:val="18"/>
              </w:rPr>
              <w:t>Дополнительно:</w:t>
            </w:r>
            <w:r w:rsidRPr="00113E5C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посещение Океанариума</w:t>
            </w:r>
            <w:r w:rsidRPr="00113E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. Вас ждёт современный музей живой морской природы с акулами и тюленями, коралловым рифом и его экзотическими обитателями </w:t>
            </w:r>
            <w:r w:rsidRPr="00113E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(900 руб. взр., </w:t>
            </w:r>
            <w:r w:rsidRPr="00113E5C">
              <w:rPr>
                <w:rFonts w:ascii="Arial" w:hAnsi="Arial" w:cs="Arial"/>
                <w:i/>
                <w:sz w:val="18"/>
                <w:szCs w:val="18"/>
              </w:rPr>
              <w:t>Дети 5-6 лет 350, дети от 7 лет 600/650руб. шк., 600/650 руб. студ., 400 руб. пенс.).</w:t>
            </w:r>
          </w:p>
          <w:p w:rsidR="00F8452C" w:rsidRPr="00AB3503" w:rsidRDefault="00F8452C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2C3732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и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по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4F20AC" w:rsidRPr="004F20AC" w:rsidRDefault="004F20AC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  <w:r w:rsidR="00C77226"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 xml:space="preserve">бесплатно предоставляются </w:t>
            </w:r>
            <w:r w:rsidRPr="00C77226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C77226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C77226" w:rsidRDefault="002C3732" w:rsidP="00DC7A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C772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77226" w:rsidRPr="00C77226">
              <w:rPr>
                <w:rFonts w:ascii="Arial" w:hAnsi="Arial" w:cs="Arial"/>
                <w:sz w:val="18"/>
                <w:szCs w:val="18"/>
              </w:rPr>
              <w:t>в гостиницах</w:t>
            </w:r>
            <w:r w:rsidR="00C7722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582E95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аннуляции за 30 дней и более – без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</w:t>
            </w:r>
            <w:r w:rsidR="00305FED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305FED">
              <w:rPr>
                <w:rFonts w:ascii="Arial" w:hAnsi="Arial" w:cs="Arial"/>
                <w:sz w:val="18"/>
                <w:szCs w:val="18"/>
              </w:rPr>
              <w:br/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30 дней -  удержание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371ABC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 в течение 5 дней с момента подтверждения заявки;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100% - за 21 день до начала тура.</w:t>
            </w:r>
            <w:r w:rsidR="00582E95" w:rsidRPr="00305FE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371ABC" w:rsidRPr="00371ABC" w:rsidRDefault="00371ABC" w:rsidP="00AB35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305FED" w:rsidRDefault="00BD7D23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Cs/>
                <w:sz w:val="18"/>
                <w:szCs w:val="18"/>
              </w:rPr>
              <w:t>300 рублей в день.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Times New Roman" w:hAnsi="Arial" w:cs="Arial"/>
                <w:sz w:val="18"/>
                <w:szCs w:val="18"/>
              </w:rPr>
              <w:t>150 рублей в день.</w:t>
            </w:r>
          </w:p>
          <w:p w:rsidR="00BD7D23" w:rsidRPr="00113E5C" w:rsidRDefault="00BD7D23" w:rsidP="00113E5C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 xml:space="preserve">Большой дворец Петергофа (03.01, 10.01) 1650 руб., </w:t>
            </w:r>
            <w:r w:rsidRPr="00113E5C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(05.01) 1250 руб</w:t>
            </w:r>
            <w:r w:rsidRPr="00113E5C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113E5C" w:rsidRDefault="00BD7D23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113E5C" w:rsidRDefault="002C3732" w:rsidP="00113E5C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113E5C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113E5C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305FED" w:rsidRPr="00113E5C">
              <w:rPr>
                <w:rFonts w:ascii="Arial" w:hAnsi="Arial" w:cs="Arial"/>
                <w:b/>
                <w:sz w:val="18"/>
                <w:szCs w:val="18"/>
              </w:rPr>
              <w:t>авиабилеты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113E5C" w:rsidRDefault="002C3732" w:rsidP="00113E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</w:t>
            </w:r>
            <w:r w:rsidR="00F8452C"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ожно приобрести за дополнительную плату: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31.12 Новогодний банкет или 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экскурсию «Встречаем Новый год в Петербурге»;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экскурсию «Небесная перспектива: </w:t>
            </w:r>
          </w:p>
          <w:p w:rsidR="00113E5C" w:rsidRPr="00113E5C" w:rsidRDefault="00113E5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экскурсию</w:t>
            </w:r>
            <w:r w:rsidR="00F8452C"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на крыше»; </w:t>
            </w:r>
          </w:p>
          <w:p w:rsidR="00F8452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pacing w:val="5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</w:t>
            </w:r>
            <w:proofErr w:type="spellStart"/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Альпинетти</w:t>
            </w:r>
            <w:proofErr w:type="spellEnd"/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» с дегустацией</w:t>
            </w:r>
            <w:r w:rsidR="00113E5C"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.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</w:p>
          <w:p w:rsidR="00113E5C" w:rsidRP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*Программа тура: 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ремя указано ориентировочно, время встречи и точный </w:t>
            </w:r>
            <w:proofErr w:type="spellStart"/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тайминг</w:t>
            </w:r>
            <w:proofErr w:type="spellEnd"/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уточнять перед заездом</w:t>
            </w: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:rsidR="00F8452C" w:rsidRPr="00305FED" w:rsidRDefault="00F8452C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05F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305FED" w:rsidRDefault="008C0FC7" w:rsidP="00305F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7226" w:rsidRPr="001B638A" w:rsidRDefault="00C77226" w:rsidP="00305FED">
            <w:pPr>
              <w:pStyle w:val="a9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5FED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, передвигающихся на колясках в сопровождении опекуна: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посещения.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> </w:t>
            </w:r>
            <w:r w:rsidRPr="00305FED">
              <w:rPr>
                <w:rFonts w:ascii="Arial" w:eastAsia="Calibri" w:hAnsi="Arial" w:cs="Arial"/>
                <w:sz w:val="18"/>
                <w:szCs w:val="18"/>
              </w:rPr>
              <w:t xml:space="preserve">Важно: 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305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«Азимут», «Порт Комфорт Сенная», «Россия», «Театральная», «Экспресс Садовая»,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  <w:r w:rsidR="00113E5C" w:rsidRPr="001B638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305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8452C" w:rsidRPr="00113E5C" w:rsidRDefault="00F8452C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Азимут 4*. Завтрак «шведский стол».</w:t>
            </w:r>
          </w:p>
          <w:p w:rsidR="00F8452C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КОРТ ИНН 4*. </w:t>
            </w:r>
            <w:r w:rsidRPr="00113E5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Космос Прибалтийская 4*. Завтрак «шведский стол»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Москва 4*.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</w:p>
          <w:p w:rsidR="00D977FF" w:rsidRPr="00D977FF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1" w:name="_Hlk198726665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1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D977FF" w:rsidRP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977FF" w:rsidRPr="00113E5C" w:rsidRDefault="00D977FF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Адмиралтейская 3*.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Ибис 3*.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Станция 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Театральная Площадь 4*. Завтрак «шведский стол».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Экспресс Садовая 4*.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113E5C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977FF" w:rsidRPr="00BD7D23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D977FF" w:rsidRDefault="00FE08EC" w:rsidP="00382736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Отели</w:t>
            </w:r>
            <w:r w:rsidR="00582E95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в туре</w:t>
            </w: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:</w:t>
            </w:r>
            <w:r w:rsidR="008C0FC7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смот</w:t>
            </w:r>
            <w:r w:rsidR="00382736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871"/>
    <w:multiLevelType w:val="hybridMultilevel"/>
    <w:tmpl w:val="6774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688"/>
    <w:multiLevelType w:val="hybridMultilevel"/>
    <w:tmpl w:val="C2CC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EA6"/>
    <w:multiLevelType w:val="hybridMultilevel"/>
    <w:tmpl w:val="91F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A5C3E"/>
    <w:multiLevelType w:val="hybridMultilevel"/>
    <w:tmpl w:val="245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694D"/>
    <w:multiLevelType w:val="hybridMultilevel"/>
    <w:tmpl w:val="FBB27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87626"/>
    <w:multiLevelType w:val="hybridMultilevel"/>
    <w:tmpl w:val="DC704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A49CE"/>
    <w:multiLevelType w:val="hybridMultilevel"/>
    <w:tmpl w:val="1B9A4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43A7"/>
    <w:multiLevelType w:val="hybridMultilevel"/>
    <w:tmpl w:val="5522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8"/>
  </w:num>
  <w:num w:numId="10">
    <w:abstractNumId w:val="11"/>
  </w:num>
  <w:num w:numId="11">
    <w:abstractNumId w:val="20"/>
  </w:num>
  <w:num w:numId="12">
    <w:abstractNumId w:val="7"/>
  </w:num>
  <w:num w:numId="13">
    <w:abstractNumId w:val="19"/>
  </w:num>
  <w:num w:numId="14">
    <w:abstractNumId w:val="3"/>
  </w:num>
  <w:num w:numId="15">
    <w:abstractNumId w:val="2"/>
  </w:num>
  <w:num w:numId="16">
    <w:abstractNumId w:val="4"/>
  </w:num>
  <w:num w:numId="17">
    <w:abstractNumId w:val="9"/>
  </w:num>
  <w:num w:numId="18">
    <w:abstractNumId w:val="15"/>
  </w:num>
  <w:num w:numId="19">
    <w:abstractNumId w:val="13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07567"/>
    <w:rsid w:val="001131CD"/>
    <w:rsid w:val="00113E5C"/>
    <w:rsid w:val="0011692B"/>
    <w:rsid w:val="001173DD"/>
    <w:rsid w:val="0014763E"/>
    <w:rsid w:val="0016424F"/>
    <w:rsid w:val="0018015F"/>
    <w:rsid w:val="00182B66"/>
    <w:rsid w:val="001B638A"/>
    <w:rsid w:val="001E6D5C"/>
    <w:rsid w:val="001F41D1"/>
    <w:rsid w:val="00246957"/>
    <w:rsid w:val="00261AA8"/>
    <w:rsid w:val="00270388"/>
    <w:rsid w:val="002821F3"/>
    <w:rsid w:val="00295E24"/>
    <w:rsid w:val="002C3732"/>
    <w:rsid w:val="002C5FA2"/>
    <w:rsid w:val="002C7077"/>
    <w:rsid w:val="00305FED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4E424B"/>
    <w:rsid w:val="004F20AC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72893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50AE1"/>
    <w:rsid w:val="008723EF"/>
    <w:rsid w:val="008747E4"/>
    <w:rsid w:val="008C0FC7"/>
    <w:rsid w:val="008D45A3"/>
    <w:rsid w:val="008E2CED"/>
    <w:rsid w:val="00904542"/>
    <w:rsid w:val="00951A03"/>
    <w:rsid w:val="00961BA2"/>
    <w:rsid w:val="009628DF"/>
    <w:rsid w:val="009A1E22"/>
    <w:rsid w:val="009B0816"/>
    <w:rsid w:val="009C035D"/>
    <w:rsid w:val="009C5009"/>
    <w:rsid w:val="009F28C2"/>
    <w:rsid w:val="009F484A"/>
    <w:rsid w:val="00A11DC4"/>
    <w:rsid w:val="00A17957"/>
    <w:rsid w:val="00A42EE4"/>
    <w:rsid w:val="00A44FE3"/>
    <w:rsid w:val="00A47086"/>
    <w:rsid w:val="00A524FB"/>
    <w:rsid w:val="00A62E98"/>
    <w:rsid w:val="00A63AD8"/>
    <w:rsid w:val="00A75DF2"/>
    <w:rsid w:val="00AA1CF7"/>
    <w:rsid w:val="00AB3503"/>
    <w:rsid w:val="00AC059E"/>
    <w:rsid w:val="00AC6CBC"/>
    <w:rsid w:val="00AD03E6"/>
    <w:rsid w:val="00B1371B"/>
    <w:rsid w:val="00B61630"/>
    <w:rsid w:val="00BB5071"/>
    <w:rsid w:val="00BC0CDD"/>
    <w:rsid w:val="00BD7D23"/>
    <w:rsid w:val="00BE7B78"/>
    <w:rsid w:val="00C15D2D"/>
    <w:rsid w:val="00C55145"/>
    <w:rsid w:val="00C5619D"/>
    <w:rsid w:val="00C765EE"/>
    <w:rsid w:val="00C7685C"/>
    <w:rsid w:val="00C77226"/>
    <w:rsid w:val="00C82FD0"/>
    <w:rsid w:val="00C8715B"/>
    <w:rsid w:val="00C909F9"/>
    <w:rsid w:val="00CA5364"/>
    <w:rsid w:val="00CF3765"/>
    <w:rsid w:val="00D313A6"/>
    <w:rsid w:val="00D65A27"/>
    <w:rsid w:val="00D8687A"/>
    <w:rsid w:val="00D977FF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025E6"/>
    <w:rsid w:val="00F10080"/>
    <w:rsid w:val="00F205DB"/>
    <w:rsid w:val="00F311F5"/>
    <w:rsid w:val="00F31C99"/>
    <w:rsid w:val="00F505A8"/>
    <w:rsid w:val="00F51B7C"/>
    <w:rsid w:val="00F56519"/>
    <w:rsid w:val="00F80BFA"/>
    <w:rsid w:val="00F8452C"/>
    <w:rsid w:val="00F94901"/>
    <w:rsid w:val="00F96AE6"/>
    <w:rsid w:val="00FD56DF"/>
    <w:rsid w:val="00FE08EC"/>
    <w:rsid w:val="00FE120A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C77226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uiPriority w:val="99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C7722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sz w:val="40"/>
      <w:szCs w:val="4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77226"/>
    <w:rPr>
      <w:rFonts w:ascii="Cambria" w:eastAsia="Times New Roman" w:hAnsi="Cambria" w:cs="Times New Roman"/>
      <w:b/>
      <w:bCs/>
      <w:color w:val="4F81BD"/>
    </w:rPr>
  </w:style>
  <w:style w:type="paragraph" w:customStyle="1" w:styleId="ab">
    <w:name w:val="Содержимое таблицы"/>
    <w:basedOn w:val="a"/>
    <w:rsid w:val="00F8452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26</cp:revision>
  <dcterms:created xsi:type="dcterms:W3CDTF">2025-02-18T15:27:00Z</dcterms:created>
  <dcterms:modified xsi:type="dcterms:W3CDTF">2025-10-21T13:37:00Z</dcterms:modified>
</cp:coreProperties>
</file>